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E7" w:rsidRDefault="00070EE7" w:rsidP="00070EE7">
      <w:pPr>
        <w:autoSpaceDE w:val="0"/>
        <w:autoSpaceDN w:val="0"/>
        <w:adjustRightInd w:val="0"/>
        <w:jc w:val="center"/>
        <w:rPr>
          <w:rFonts w:cs="Arial"/>
          <w:b/>
          <w:bCs/>
          <w:color w:val="818181"/>
          <w:sz w:val="60"/>
          <w:szCs w:val="60"/>
        </w:rPr>
      </w:pPr>
      <w:bookmarkStart w:id="0" w:name="_GoBack"/>
      <w:bookmarkEnd w:id="0"/>
      <w:r>
        <w:rPr>
          <w:rFonts w:cs="Arial"/>
          <w:b/>
          <w:bCs/>
          <w:color w:val="818181"/>
          <w:sz w:val="60"/>
          <w:szCs w:val="60"/>
        </w:rPr>
        <w:t>DAAD</w:t>
      </w:r>
    </w:p>
    <w:p w:rsidR="00070EE7" w:rsidRDefault="00070EE7" w:rsidP="00070EE7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Deutscher Akademischer Austausch Dienst</w:t>
      </w:r>
    </w:p>
    <w:p w:rsidR="00070EE7" w:rsidRDefault="00070EE7" w:rsidP="00070EE7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German Academic Exchange Service</w:t>
      </w:r>
    </w:p>
    <w:p w:rsidR="00B154CE" w:rsidRDefault="00B154CE" w:rsidP="00070EE7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</w:rPr>
      </w:pPr>
    </w:p>
    <w:p w:rsidR="00B154CE" w:rsidRPr="007D6B6D" w:rsidRDefault="00B154CE" w:rsidP="00070EE7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4"/>
          <w:lang w:val="en-US"/>
        </w:rPr>
      </w:pPr>
      <w:r w:rsidRPr="007D6B6D">
        <w:rPr>
          <w:rFonts w:cs="Arial"/>
          <w:i/>
          <w:color w:val="000000"/>
          <w:sz w:val="24"/>
          <w:lang w:val="en-US"/>
        </w:rPr>
        <w:t>„Sustainable Water Management“ Programme</w:t>
      </w:r>
    </w:p>
    <w:p w:rsidR="00052DD9" w:rsidRPr="007D6B6D" w:rsidRDefault="00052DD9" w:rsidP="00070EE7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lang w:val="en-US"/>
        </w:rPr>
      </w:pPr>
    </w:p>
    <w:p w:rsidR="00623BE3" w:rsidRDefault="00623BE3" w:rsidP="00070EE7">
      <w:pPr>
        <w:autoSpaceDE w:val="0"/>
        <w:autoSpaceDN w:val="0"/>
        <w:adjustRightInd w:val="0"/>
        <w:jc w:val="center"/>
        <w:rPr>
          <w:rFonts w:cs="Arial"/>
          <w:b/>
          <w:bCs/>
          <w:color w:val="818181"/>
          <w:sz w:val="28"/>
          <w:szCs w:val="28"/>
          <w:lang w:val="en-US"/>
        </w:rPr>
      </w:pPr>
      <w:r>
        <w:rPr>
          <w:rFonts w:cs="Arial"/>
          <w:b/>
          <w:bCs/>
          <w:color w:val="818181"/>
          <w:sz w:val="28"/>
          <w:szCs w:val="28"/>
          <w:lang w:val="en-US"/>
        </w:rPr>
        <w:t>Attachment</w:t>
      </w:r>
    </w:p>
    <w:p w:rsidR="00623BE3" w:rsidRDefault="00623BE3" w:rsidP="00070EE7">
      <w:pPr>
        <w:autoSpaceDE w:val="0"/>
        <w:autoSpaceDN w:val="0"/>
        <w:adjustRightInd w:val="0"/>
        <w:jc w:val="center"/>
        <w:rPr>
          <w:rFonts w:cs="Arial"/>
          <w:b/>
          <w:bCs/>
          <w:color w:val="818181"/>
          <w:sz w:val="28"/>
          <w:szCs w:val="28"/>
          <w:lang w:val="en-US"/>
        </w:rPr>
      </w:pPr>
    </w:p>
    <w:p w:rsidR="00070EE7" w:rsidRDefault="00623BE3" w:rsidP="00070EE7">
      <w:pPr>
        <w:autoSpaceDE w:val="0"/>
        <w:autoSpaceDN w:val="0"/>
        <w:adjustRightInd w:val="0"/>
        <w:jc w:val="center"/>
        <w:rPr>
          <w:rFonts w:cs="Arial"/>
          <w:b/>
          <w:bCs/>
          <w:color w:val="818181"/>
          <w:sz w:val="28"/>
          <w:szCs w:val="28"/>
          <w:lang w:val="en-US"/>
        </w:rPr>
      </w:pPr>
      <w:r>
        <w:rPr>
          <w:rFonts w:cs="Arial"/>
          <w:b/>
          <w:bCs/>
          <w:color w:val="818181"/>
          <w:sz w:val="28"/>
          <w:szCs w:val="28"/>
          <w:lang w:val="en-US"/>
        </w:rPr>
        <w:t>Types of companies and organizations</w:t>
      </w:r>
      <w:r w:rsidR="007244F3">
        <w:rPr>
          <w:rFonts w:cs="Arial"/>
          <w:b/>
          <w:bCs/>
          <w:color w:val="818181"/>
          <w:sz w:val="28"/>
          <w:szCs w:val="28"/>
          <w:lang w:val="en-US"/>
        </w:rPr>
        <w:t xml:space="preserve"> of the water sector</w:t>
      </w:r>
      <w:r>
        <w:rPr>
          <w:rFonts w:cs="Arial"/>
          <w:b/>
          <w:bCs/>
          <w:color w:val="818181"/>
          <w:sz w:val="28"/>
          <w:szCs w:val="28"/>
          <w:lang w:val="en-US"/>
        </w:rPr>
        <w:t xml:space="preserve"> eligible for internships </w:t>
      </w:r>
    </w:p>
    <w:p w:rsidR="007D6B6D" w:rsidRDefault="007D6B6D" w:rsidP="007D6B6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en-US"/>
        </w:rPr>
      </w:pP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</w:t>
      </w:r>
      <w:r w:rsidRPr="007D6B6D">
        <w:rPr>
          <w:rFonts w:cs="Arial"/>
          <w:color w:val="000000"/>
          <w:sz w:val="18"/>
          <w:szCs w:val="18"/>
        </w:rPr>
        <w:t xml:space="preserve">omponent manufacturers 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e</w:t>
      </w:r>
      <w:r w:rsidR="00046184">
        <w:rPr>
          <w:rFonts w:cs="Arial"/>
          <w:color w:val="000000"/>
          <w:sz w:val="18"/>
          <w:szCs w:val="18"/>
        </w:rPr>
        <w:t>ngineering companies/</w:t>
      </w:r>
      <w:r w:rsidRPr="007D6B6D">
        <w:rPr>
          <w:rFonts w:cs="Arial"/>
          <w:color w:val="000000"/>
          <w:sz w:val="18"/>
          <w:szCs w:val="18"/>
        </w:rPr>
        <w:t>consultants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</w:t>
      </w:r>
      <w:r w:rsidRPr="007D6B6D">
        <w:rPr>
          <w:rFonts w:cs="Arial"/>
          <w:color w:val="000000"/>
          <w:sz w:val="18"/>
          <w:szCs w:val="18"/>
        </w:rPr>
        <w:t xml:space="preserve">ssociations 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u</w:t>
      </w:r>
      <w:r w:rsidRPr="007D6B6D">
        <w:rPr>
          <w:rFonts w:cs="Arial"/>
          <w:color w:val="000000"/>
          <w:sz w:val="18"/>
          <w:szCs w:val="18"/>
        </w:rPr>
        <w:t>tilities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</w:t>
      </w:r>
      <w:r w:rsidR="00623BE3">
        <w:rPr>
          <w:rFonts w:cs="Arial"/>
          <w:color w:val="000000"/>
          <w:sz w:val="18"/>
          <w:szCs w:val="18"/>
        </w:rPr>
        <w:t>lant/</w:t>
      </w:r>
      <w:r w:rsidRPr="007D6B6D">
        <w:rPr>
          <w:rFonts w:cs="Arial"/>
          <w:color w:val="000000"/>
          <w:sz w:val="18"/>
          <w:szCs w:val="18"/>
        </w:rPr>
        <w:t>system manufacturers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</w:t>
      </w:r>
      <w:r w:rsidRPr="007D6B6D">
        <w:rPr>
          <w:rFonts w:cs="Arial"/>
          <w:color w:val="000000"/>
          <w:sz w:val="18"/>
          <w:szCs w:val="18"/>
        </w:rPr>
        <w:t>onstruction companies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</w:t>
      </w:r>
      <w:r w:rsidRPr="007D6B6D">
        <w:rPr>
          <w:rFonts w:cs="Arial"/>
          <w:color w:val="000000"/>
          <w:sz w:val="18"/>
          <w:szCs w:val="18"/>
        </w:rPr>
        <w:t>hemical industry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  <w:lang w:val="en-US"/>
        </w:rPr>
      </w:pPr>
      <w:r w:rsidRPr="007D6B6D">
        <w:rPr>
          <w:rFonts w:cs="Arial"/>
          <w:color w:val="000000"/>
          <w:sz w:val="18"/>
          <w:szCs w:val="18"/>
          <w:lang w:val="en-US"/>
        </w:rPr>
        <w:t>authorities of the federation or federal states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 w:rsidRPr="007D6B6D">
        <w:rPr>
          <w:rFonts w:cs="Arial"/>
          <w:color w:val="000000"/>
          <w:sz w:val="18"/>
          <w:szCs w:val="18"/>
        </w:rPr>
        <w:t>municipalities</w:t>
      </w:r>
    </w:p>
    <w:p w:rsidR="007D6B6D" w:rsidRPr="007D6B6D" w:rsidRDefault="007D6B6D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w</w:t>
      </w:r>
      <w:r w:rsidRPr="007D6B6D">
        <w:rPr>
          <w:rFonts w:cs="Arial"/>
          <w:color w:val="000000"/>
          <w:sz w:val="18"/>
          <w:szCs w:val="18"/>
        </w:rPr>
        <w:t>ater authorities</w:t>
      </w:r>
    </w:p>
    <w:p w:rsidR="007D6B6D" w:rsidRPr="007D6B6D" w:rsidRDefault="00046184" w:rsidP="004D12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284"/>
        <w:rPr>
          <w:rFonts w:cs="Arial"/>
          <w:color w:val="000000"/>
          <w:sz w:val="18"/>
          <w:szCs w:val="18"/>
          <w:lang w:val="en-US"/>
        </w:rPr>
      </w:pPr>
      <w:r w:rsidRPr="007D6B6D">
        <w:rPr>
          <w:rFonts w:cs="Arial"/>
          <w:color w:val="000000"/>
          <w:sz w:val="18"/>
          <w:szCs w:val="18"/>
          <w:lang w:val="en-US"/>
        </w:rPr>
        <w:t xml:space="preserve">corporations under public law </w:t>
      </w:r>
      <w:r>
        <w:rPr>
          <w:rFonts w:cs="Arial"/>
          <w:color w:val="000000"/>
          <w:sz w:val="18"/>
          <w:szCs w:val="18"/>
          <w:lang w:val="en-US"/>
        </w:rPr>
        <w:t xml:space="preserve">concerned with </w:t>
      </w:r>
      <w:r w:rsidR="007D6B6D" w:rsidRPr="007D6B6D">
        <w:rPr>
          <w:rFonts w:cs="Arial"/>
          <w:color w:val="000000"/>
          <w:sz w:val="18"/>
          <w:szCs w:val="18"/>
          <w:lang w:val="en-US"/>
        </w:rPr>
        <w:t>water management</w:t>
      </w:r>
      <w:r>
        <w:rPr>
          <w:rFonts w:cs="Arial"/>
          <w:color w:val="000000"/>
          <w:sz w:val="18"/>
          <w:szCs w:val="18"/>
          <w:lang w:val="en-US"/>
        </w:rPr>
        <w:t xml:space="preserve"> and regulation of resources</w:t>
      </w:r>
    </w:p>
    <w:p w:rsidR="007D6B6D" w:rsidRDefault="007D6B6D" w:rsidP="004D126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</w:p>
    <w:p w:rsidR="007D6B6D" w:rsidRPr="00046184" w:rsidRDefault="00623BE3" w:rsidP="004D126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  <w:r>
        <w:rPr>
          <w:rFonts w:cs="Arial"/>
          <w:color w:val="000000"/>
          <w:sz w:val="18"/>
          <w:szCs w:val="18"/>
          <w:lang w:val="en-US"/>
        </w:rPr>
        <w:t>Scholars are</w:t>
      </w:r>
      <w:r w:rsidR="007D6B6D">
        <w:rPr>
          <w:rFonts w:cs="Arial"/>
          <w:color w:val="000000"/>
          <w:sz w:val="18"/>
          <w:szCs w:val="18"/>
          <w:lang w:val="en-US"/>
        </w:rPr>
        <w:t xml:space="preserve"> free </w:t>
      </w:r>
      <w:r w:rsidR="00046184">
        <w:rPr>
          <w:rFonts w:cs="Arial"/>
          <w:color w:val="000000"/>
          <w:sz w:val="18"/>
          <w:szCs w:val="18"/>
          <w:lang w:val="en-US"/>
        </w:rPr>
        <w:t xml:space="preserve">to suggest other suitable </w:t>
      </w:r>
      <w:r w:rsidR="007244F3">
        <w:rPr>
          <w:rFonts w:cs="Arial"/>
          <w:color w:val="000000"/>
          <w:sz w:val="18"/>
          <w:szCs w:val="18"/>
          <w:lang w:val="en-US"/>
        </w:rPr>
        <w:t>internships in companies or authorities</w:t>
      </w:r>
      <w:r w:rsidR="008660AE">
        <w:rPr>
          <w:rFonts w:cs="Arial"/>
          <w:color w:val="000000"/>
          <w:sz w:val="18"/>
          <w:szCs w:val="18"/>
          <w:lang w:val="en-US"/>
        </w:rPr>
        <w:t xml:space="preserve">. </w:t>
      </w:r>
      <w:r w:rsidR="004D1269">
        <w:rPr>
          <w:rFonts w:cs="Arial"/>
          <w:color w:val="000000"/>
          <w:sz w:val="18"/>
          <w:szCs w:val="18"/>
          <w:lang w:val="en-US"/>
        </w:rPr>
        <w:t>They would</w:t>
      </w:r>
      <w:r w:rsidR="007244F3">
        <w:rPr>
          <w:rFonts w:cs="Arial"/>
          <w:color w:val="000000"/>
          <w:sz w:val="18"/>
          <w:szCs w:val="18"/>
          <w:lang w:val="en-US"/>
        </w:rPr>
        <w:t xml:space="preserve"> need to be closely linked to the water sector</w:t>
      </w:r>
      <w:r w:rsidR="004D1269">
        <w:rPr>
          <w:rFonts w:cs="Arial"/>
          <w:color w:val="000000"/>
          <w:sz w:val="18"/>
          <w:szCs w:val="18"/>
          <w:lang w:val="en-US"/>
        </w:rPr>
        <w:t>,</w:t>
      </w:r>
      <w:r w:rsidR="007244F3">
        <w:rPr>
          <w:rFonts w:cs="Arial"/>
          <w:color w:val="000000"/>
          <w:sz w:val="18"/>
          <w:szCs w:val="18"/>
          <w:lang w:val="en-US"/>
        </w:rPr>
        <w:t xml:space="preserve"> e.g. </w:t>
      </w:r>
      <w:r w:rsidR="00046184" w:rsidRPr="00046184">
        <w:rPr>
          <w:rFonts w:cs="Arial"/>
          <w:color w:val="000000"/>
          <w:sz w:val="18"/>
          <w:szCs w:val="18"/>
          <w:lang w:val="en-US"/>
        </w:rPr>
        <w:t>process and operational management</w:t>
      </w:r>
      <w:r w:rsidR="007244F3">
        <w:rPr>
          <w:rFonts w:cs="Arial"/>
          <w:color w:val="000000"/>
          <w:sz w:val="18"/>
          <w:szCs w:val="18"/>
          <w:lang w:val="en-US"/>
        </w:rPr>
        <w:t xml:space="preserve"> of wastewater treatment plants in manufacturing industries</w:t>
      </w:r>
      <w:r w:rsidR="004D1269">
        <w:rPr>
          <w:rFonts w:cs="Arial"/>
          <w:color w:val="000000"/>
          <w:sz w:val="18"/>
          <w:szCs w:val="18"/>
          <w:lang w:val="en-US"/>
        </w:rPr>
        <w:t>,</w:t>
      </w:r>
      <w:r w:rsidR="007244F3">
        <w:rPr>
          <w:rFonts w:cs="Arial"/>
          <w:color w:val="000000"/>
          <w:sz w:val="18"/>
          <w:szCs w:val="18"/>
          <w:lang w:val="en-US"/>
        </w:rPr>
        <w:t xml:space="preserve"> etc.</w:t>
      </w:r>
    </w:p>
    <w:p w:rsidR="00052DD9" w:rsidRDefault="00052DD9" w:rsidP="004D126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</w:p>
    <w:sectPr w:rsidR="00052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3A5"/>
    <w:multiLevelType w:val="hybridMultilevel"/>
    <w:tmpl w:val="ECD2C488"/>
    <w:lvl w:ilvl="0" w:tplc="0407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280F71F3"/>
    <w:multiLevelType w:val="hybridMultilevel"/>
    <w:tmpl w:val="49C2E7DA"/>
    <w:lvl w:ilvl="0" w:tplc="92F8AF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00B0"/>
    <w:multiLevelType w:val="hybridMultilevel"/>
    <w:tmpl w:val="04C66890"/>
    <w:lvl w:ilvl="0" w:tplc="04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4D870442"/>
    <w:multiLevelType w:val="hybridMultilevel"/>
    <w:tmpl w:val="08A86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5527"/>
    <w:multiLevelType w:val="hybridMultilevel"/>
    <w:tmpl w:val="BEAC7116"/>
    <w:lvl w:ilvl="0" w:tplc="7FD6B9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7"/>
    <w:rsid w:val="00046184"/>
    <w:rsid w:val="00052DD9"/>
    <w:rsid w:val="00070EE7"/>
    <w:rsid w:val="001578AB"/>
    <w:rsid w:val="00186D4A"/>
    <w:rsid w:val="001F6BA2"/>
    <w:rsid w:val="00300FDD"/>
    <w:rsid w:val="003044A0"/>
    <w:rsid w:val="0038578A"/>
    <w:rsid w:val="003B4E23"/>
    <w:rsid w:val="004337E0"/>
    <w:rsid w:val="004515FC"/>
    <w:rsid w:val="0049774B"/>
    <w:rsid w:val="004B1A84"/>
    <w:rsid w:val="004C742F"/>
    <w:rsid w:val="004D1269"/>
    <w:rsid w:val="005B5FDD"/>
    <w:rsid w:val="00623BE3"/>
    <w:rsid w:val="006A2EF5"/>
    <w:rsid w:val="006B2EC8"/>
    <w:rsid w:val="006D57F7"/>
    <w:rsid w:val="006F2038"/>
    <w:rsid w:val="00723524"/>
    <w:rsid w:val="007244F3"/>
    <w:rsid w:val="007B11B3"/>
    <w:rsid w:val="007B63A2"/>
    <w:rsid w:val="007D6B6D"/>
    <w:rsid w:val="008660AE"/>
    <w:rsid w:val="009154F0"/>
    <w:rsid w:val="00940508"/>
    <w:rsid w:val="009B6E6A"/>
    <w:rsid w:val="00AC11AC"/>
    <w:rsid w:val="00B154CE"/>
    <w:rsid w:val="00B50CEB"/>
    <w:rsid w:val="00B62299"/>
    <w:rsid w:val="00B80AFA"/>
    <w:rsid w:val="00B84DE6"/>
    <w:rsid w:val="00C41E0F"/>
    <w:rsid w:val="00D43E78"/>
    <w:rsid w:val="00D510A4"/>
    <w:rsid w:val="00E4033B"/>
    <w:rsid w:val="00EE3FE5"/>
    <w:rsid w:val="00F0740A"/>
    <w:rsid w:val="00F4266E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EE7"/>
    <w:pPr>
      <w:ind w:left="720"/>
      <w:contextualSpacing/>
    </w:pPr>
  </w:style>
  <w:style w:type="character" w:styleId="Hyperlink">
    <w:name w:val="Hyperlink"/>
    <w:basedOn w:val="Absatz-Standardschriftart"/>
    <w:rsid w:val="00070E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724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EE7"/>
    <w:pPr>
      <w:ind w:left="720"/>
      <w:contextualSpacing/>
    </w:pPr>
  </w:style>
  <w:style w:type="character" w:styleId="Hyperlink">
    <w:name w:val="Hyperlink"/>
    <w:basedOn w:val="Absatz-Standardschriftart"/>
    <w:rsid w:val="00070E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724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Kasperek</dc:creator>
  <cp:lastModifiedBy>Carolin Wax</cp:lastModifiedBy>
  <cp:revision>2</cp:revision>
  <dcterms:created xsi:type="dcterms:W3CDTF">2015-10-26T07:45:00Z</dcterms:created>
  <dcterms:modified xsi:type="dcterms:W3CDTF">2015-10-26T07:45:00Z</dcterms:modified>
</cp:coreProperties>
</file>