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4"/>
        <w:gridCol w:w="6853"/>
      </w:tblGrid>
      <w:tr w:rsidR="006813FB" w:rsidRPr="003816C9" w14:paraId="6A04AD59" w14:textId="77777777" w:rsidTr="00102FEB">
        <w:trPr>
          <w:cantSplit/>
          <w:trHeight w:val="227"/>
        </w:trPr>
        <w:tc>
          <w:tcPr>
            <w:tcW w:w="2578" w:type="pct"/>
          </w:tcPr>
          <w:p w14:paraId="0CA1E033" w14:textId="6BAE5A8F" w:rsidR="00BA22B8" w:rsidRDefault="00455B9B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bookmarkStart w:id="0" w:name="_GoBack" w:colFirst="0" w:colLast="0"/>
            <w:r>
              <w:rPr>
                <w:rFonts w:cs="Arial"/>
                <w:b/>
                <w:sz w:val="20"/>
                <w:szCs w:val="20"/>
              </w:rPr>
              <w:t>Beratungsvorhaben</w:t>
            </w:r>
          </w:p>
          <w:p w14:paraId="369F40CE" w14:textId="3922C2A5" w:rsidR="006813FB" w:rsidRPr="003816C9" w:rsidRDefault="00BA22B8" w:rsidP="00BA22B8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2" w:type="pct"/>
          </w:tcPr>
          <w:p w14:paraId="2FAF17EE" w14:textId="2C1DEAFD" w:rsidR="00BA22B8" w:rsidRPr="003816C9" w:rsidRDefault="00455B9B" w:rsidP="00BA22B8">
            <w:pPr>
              <w:pStyle w:val="TabelleZwische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Antragsteller/in</w:t>
            </w:r>
          </w:p>
          <w:p w14:paraId="28F8C0AE" w14:textId="6B35DE66" w:rsidR="00AF596B" w:rsidRPr="00AF596B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bookmarkEnd w:id="0"/>
    </w:tbl>
    <w:p w14:paraId="1F6965E5" w14:textId="3AA6C768" w:rsidR="00513D68" w:rsidRPr="002E234F" w:rsidRDefault="00513D68" w:rsidP="004235F9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itternetztabelle1hellAkzent61"/>
        <w:tblW w:w="14175" w:type="dxa"/>
        <w:tblLayout w:type="fixed"/>
        <w:tblLook w:val="01E0" w:firstRow="1" w:lastRow="1" w:firstColumn="1" w:lastColumn="1" w:noHBand="0" w:noVBand="0"/>
      </w:tblPr>
      <w:tblGrid>
        <w:gridCol w:w="3828"/>
        <w:gridCol w:w="3685"/>
        <w:gridCol w:w="3402"/>
        <w:gridCol w:w="3260"/>
      </w:tblGrid>
      <w:tr w:rsidR="006813FB" w:rsidRPr="002E234F" w14:paraId="02F67F23" w14:textId="77777777" w:rsidTr="003E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0FBB38F0" w:rsidR="006813FB" w:rsidRPr="006C0492" w:rsidRDefault="003816C9" w:rsidP="006813F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Wirkungslogik</w:t>
            </w:r>
          </w:p>
        </w:tc>
        <w:tc>
          <w:tcPr>
            <w:tcW w:w="368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77777777" w:rsidR="006813FB" w:rsidRPr="00403655" w:rsidRDefault="006813FB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bookmarkStart w:id="1" w:name="Text211"/>
            <w:r w:rsidRPr="00403655">
              <w:rPr>
                <w:rFonts w:ascii="Arial" w:hAnsi="Arial" w:cs="Arial"/>
                <w:sz w:val="20"/>
                <w:szCs w:val="20"/>
              </w:rPr>
              <w:t>Erfolgsindikatoren</w:t>
            </w:r>
            <w:r w:rsidR="001837AD" w:rsidRPr="00403655">
              <w:rPr>
                <w:rFonts w:ascii="Arial" w:hAnsi="Arial" w:cs="Arial"/>
                <w:bCs w:val="0"/>
                <w:sz w:val="20"/>
                <w:szCs w:val="20"/>
              </w:rPr>
              <w:t>/Ressourcen</w:t>
            </w:r>
            <w:bookmarkEnd w:id="1"/>
          </w:p>
        </w:tc>
        <w:tc>
          <w:tcPr>
            <w:tcW w:w="3402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A692ECA" w14:textId="77777777" w:rsidR="006813FB" w:rsidRPr="00403655" w:rsidRDefault="000B1E22" w:rsidP="000B1E22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Informationsq</w:t>
            </w:r>
            <w:r w:rsidR="006813FB" w:rsidRPr="00403655">
              <w:rPr>
                <w:rFonts w:ascii="Arial" w:hAnsi="Arial" w:cs="Arial"/>
                <w:sz w:val="20"/>
                <w:szCs w:val="20"/>
              </w:rPr>
              <w:t>uellen</w:t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/Methoden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77777777" w:rsidR="006813FB" w:rsidRPr="00403655" w:rsidRDefault="00867BC9" w:rsidP="00867BC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sz w:val="20"/>
                <w:szCs w:val="20"/>
              </w:rPr>
              <w:t xml:space="preserve">Zentrale </w:t>
            </w:r>
            <w:r w:rsidR="007C2050" w:rsidRPr="00403655">
              <w:rPr>
                <w:rFonts w:ascii="Arial" w:hAnsi="Arial" w:cs="Arial"/>
                <w:sz w:val="20"/>
                <w:szCs w:val="20"/>
              </w:rPr>
              <w:t>Annahmen/</w:t>
            </w:r>
            <w:r w:rsidR="006813FB" w:rsidRPr="00403655">
              <w:rPr>
                <w:rFonts w:ascii="Arial" w:hAnsi="Arial" w:cs="Arial"/>
                <w:sz w:val="20"/>
                <w:szCs w:val="20"/>
              </w:rPr>
              <w:t>Risiken</w:t>
            </w:r>
          </w:p>
        </w:tc>
      </w:tr>
      <w:tr w:rsidR="006813FB" w:rsidRPr="002E234F" w14:paraId="40887BA0" w14:textId="77777777" w:rsidTr="003E77EA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5CDCECED" w:rsidR="006813FB" w:rsidRPr="00077E99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77E9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B1E22" w:rsidRPr="00077E99">
              <w:rPr>
                <w:rFonts w:ascii="Arial" w:hAnsi="Arial" w:cs="Arial"/>
                <w:sz w:val="20"/>
                <w:szCs w:val="20"/>
              </w:rPr>
              <w:t>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7E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F7372B" w14:textId="77777777" w:rsidR="00AD3CC5" w:rsidRPr="00513D68" w:rsidRDefault="00AD3CC5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Was sind die spezifischen Projektziele?</w:t>
            </w:r>
          </w:p>
          <w:p w14:paraId="13EA11B8" w14:textId="48B5F83E" w:rsidR="006813FB" w:rsidRPr="002E234F" w:rsidRDefault="006813FB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14A394C1" w14:textId="7CAC2D1E" w:rsidR="003816C9" w:rsidRPr="00513D68" w:rsidRDefault="00EA7C57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 w:rsidR="003E77E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und qualitative</w:t>
            </w:r>
            <w:r w:rsidR="003E77E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</w:t>
            </w:r>
            <w:r w:rsidR="008F2AFF">
              <w:rPr>
                <w:rFonts w:ascii="Arial" w:hAnsi="Arial" w:cs="Arial"/>
                <w:i/>
                <w:sz w:val="20"/>
                <w:szCs w:val="20"/>
              </w:rPr>
              <w:t>atoren lässt sich messen, ob die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F596B">
              <w:rPr>
                <w:rFonts w:ascii="Arial" w:hAnsi="Arial" w:cs="Arial"/>
                <w:i/>
                <w:sz w:val="20"/>
                <w:szCs w:val="20"/>
              </w:rPr>
              <w:t xml:space="preserve">jeweiligen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Projektziel</w:t>
            </w:r>
            <w:r w:rsidR="008F2AFF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3816C9">
              <w:rPr>
                <w:rFonts w:ascii="Arial" w:hAnsi="Arial" w:cs="Arial"/>
                <w:i/>
                <w:sz w:val="20"/>
                <w:szCs w:val="20"/>
              </w:rPr>
              <w:t xml:space="preserve"> erreicht wurden?</w:t>
            </w:r>
          </w:p>
        </w:tc>
        <w:tc>
          <w:tcPr>
            <w:tcW w:w="3402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4879FC2" w14:textId="6282439D" w:rsidR="006813FB" w:rsidRPr="00513D68" w:rsidRDefault="003816C9" w:rsidP="002310DF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816C9">
              <w:rPr>
                <w:rFonts w:ascii="Arial" w:hAnsi="Arial" w:cs="Arial"/>
                <w:i/>
                <w:sz w:val="20"/>
                <w:szCs w:val="20"/>
              </w:rPr>
              <w:t xml:space="preserve">Wie können die zur Messung der Indikatoren erforderlichen Daten erhoben werden (Informationsquellen, </w:t>
            </w:r>
            <w:r w:rsidR="002310DF">
              <w:rPr>
                <w:rFonts w:ascii="Arial" w:hAnsi="Arial" w:cs="Arial"/>
                <w:i/>
                <w:sz w:val="20"/>
                <w:szCs w:val="20"/>
              </w:rPr>
              <w:t>ggf. M</w:t>
            </w:r>
            <w:r w:rsidRPr="003816C9">
              <w:rPr>
                <w:rFonts w:ascii="Arial" w:hAnsi="Arial" w:cs="Arial"/>
                <w:i/>
                <w:sz w:val="20"/>
                <w:szCs w:val="20"/>
              </w:rPr>
              <w:t>ethoden)?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2208A401" w14:textId="088FF67B" w:rsidR="006813FB" w:rsidRPr="00513D68" w:rsidRDefault="00077E99" w:rsidP="00A06D3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das spezifische </w:t>
            </w:r>
            <w:r w:rsidR="003016D9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Projektz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iel erreicht werden kann? </w:t>
            </w:r>
            <w:r w:rsidR="00A06D3B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Gibt es absehbare 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Risiken?</w:t>
            </w:r>
          </w:p>
        </w:tc>
      </w:tr>
      <w:tr w:rsidR="006813FB" w:rsidRPr="002E234F" w14:paraId="706B962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9B5FE1C" w14:textId="2BAA7E9A" w:rsidR="006813FB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4F59FD6" w14:textId="782AB34F" w:rsidR="0049606A" w:rsidRPr="002E234F" w:rsidRDefault="006F53C4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E018EAA" w14:textId="45801355" w:rsidR="0049606A" w:rsidRPr="002310DF" w:rsidRDefault="006813FB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C096B70" w14:textId="25D5036E" w:rsidR="006813FB" w:rsidRPr="00077E99" w:rsidRDefault="00276837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77E99" w:rsidRPr="002E234F" w14:paraId="6D94A50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E67EEC5" w14:textId="38BB2B8E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43FE0A5" w14:textId="192DC660" w:rsidR="0049606A" w:rsidRDefault="00077E99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199F50F" w14:textId="5D728FA0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AEF21" w14:textId="3705B719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77E99" w:rsidRPr="002E234F" w14:paraId="6683059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2F0C013" w14:textId="201977DA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39055FA3" w14:textId="47A95072" w:rsidR="002310DF" w:rsidRPr="002E234F" w:rsidRDefault="00077E99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E32B5AD" w14:textId="0EFCCE9C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A706FF0" w14:textId="239F9644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5EC29CC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6A6B6626" w14:textId="65595C95" w:rsidR="00A34FC8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Angestrebte Ergebnisse (Outputs)</w:t>
            </w:r>
          </w:p>
          <w:p w14:paraId="353AAAE1" w14:textId="688D71B4" w:rsidR="00AD3CC5" w:rsidRPr="00513D68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</w:pPr>
            <w:r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Welche konkreten Ergebnisse s</w:t>
            </w:r>
            <w:r w:rsidR="00AD3CC5"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ollen zu den Projektzielen führen?</w:t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2A42347" w14:textId="220A0835" w:rsidR="00A34FC8" w:rsidRPr="00513D68" w:rsidRDefault="00EA7C57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und qualitative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Indikatoren lässt sich messen, ob die 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 xml:space="preserve">jeweils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angestrebten </w:t>
            </w:r>
            <w:r w:rsidR="00513D68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rgebnisse erreicht wurden?</w:t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7DEA3275" w14:textId="3A68C30A" w:rsidR="00A34FC8" w:rsidRPr="00513D68" w:rsidRDefault="003816C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816C9">
              <w:rPr>
                <w:rFonts w:ascii="Arial" w:hAnsi="Arial" w:cs="Arial"/>
                <w:i/>
                <w:sz w:val="20"/>
                <w:szCs w:val="20"/>
              </w:rPr>
              <w:t xml:space="preserve">Wie können die zur Messung der Indikatoren erforderlichen Daten erhoben werden (Informationsquellen, </w:t>
            </w:r>
            <w:r w:rsidR="002310DF">
              <w:rPr>
                <w:rFonts w:ascii="Arial" w:hAnsi="Arial" w:cs="Arial"/>
                <w:i/>
                <w:sz w:val="20"/>
                <w:szCs w:val="20"/>
              </w:rPr>
              <w:t xml:space="preserve">ggf. </w:t>
            </w:r>
            <w:r w:rsidRPr="003816C9">
              <w:rPr>
                <w:rFonts w:ascii="Arial" w:hAnsi="Arial" w:cs="Arial"/>
                <w:i/>
                <w:sz w:val="20"/>
                <w:szCs w:val="20"/>
              </w:rPr>
              <w:t>Methoden)?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0BA9110F" w:rsidR="00A34FC8" w:rsidRPr="00513D68" w:rsidRDefault="00077E99" w:rsidP="00A06D3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das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angestrebte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Ergebnis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erreicht werden kann? </w:t>
            </w:r>
            <w:r w:rsidR="00A06D3B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Gibt es absehbare 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Risiken?</w:t>
            </w:r>
          </w:p>
        </w:tc>
      </w:tr>
      <w:tr w:rsidR="00A34FC8" w:rsidRPr="002E234F" w14:paraId="3A2C1A1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B047925" w14:textId="43B278FD" w:rsidR="00A34FC8" w:rsidRPr="00077E99" w:rsidRDefault="00A34FC8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</w:t>
            </w:r>
            <w:r w:rsidR="00077E99"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A862E6" w14:textId="226D5574" w:rsidR="0049606A" w:rsidRPr="002E234F" w:rsidRDefault="006F53C4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7E6DF1B" w14:textId="34C5C6EE" w:rsidR="0049606A" w:rsidRPr="002E234F" w:rsidRDefault="001E57BE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09E892" w14:textId="40010310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529BB7AC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8F25B65" w14:textId="5F338805" w:rsidR="00A34FC8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14A90683" w14:textId="5774176F" w:rsidR="0049606A" w:rsidRPr="002E234F" w:rsidRDefault="006F53C4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36B9ABE" w14:textId="1BB3E46E" w:rsidR="0049606A" w:rsidRPr="002E234F" w:rsidRDefault="006421CC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21C4BFB" w14:textId="49056DDA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280DA08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AE21302" w14:textId="48AF367B" w:rsidR="00A34FC8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0DFFFF2F" w14:textId="5F4F010A" w:rsidR="0049606A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0ED5E2E" w14:textId="74E7B57F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1D42D5B7" w14:textId="20271B8D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D7152" w:rsidRPr="002E234F" w14:paraId="3254B133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7777777" w:rsidR="004D7152" w:rsidRDefault="004D7152" w:rsidP="001837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sz w:val="20"/>
                <w:szCs w:val="20"/>
              </w:rPr>
              <w:t>Aktivitäten</w:t>
            </w:r>
          </w:p>
          <w:p w14:paraId="1A3AD235" w14:textId="25E83D6D" w:rsidR="00AD3CC5" w:rsidRPr="00AD3CC5" w:rsidRDefault="00AD3CC5" w:rsidP="00513D6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</w:pPr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Welches sind die </w:t>
            </w:r>
            <w:r w:rsidRPr="00AD3CC5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wichtigsten</w:t>
            </w:r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Aktivitäten, um die geplanten Ergebnisse zu erzielen?</w:t>
            </w:r>
            <w:r w:rsidR="00513D6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(Eine ausführliche Darstellung nach Jahren erfolgt in der Aktivitätenplanung)</w:t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D9F0DC0" w14:textId="39EEAF80" w:rsidR="004D7152" w:rsidRPr="00513D68" w:rsidRDefault="001837AD" w:rsidP="00D0209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Welche </w:t>
            </w:r>
            <w:r w:rsidRPr="00685094">
              <w:rPr>
                <w:rFonts w:ascii="Arial" w:eastAsiaTheme="minorHAnsi" w:hAnsi="Arial" w:cs="Arial"/>
                <w:i/>
                <w:sz w:val="20"/>
                <w:szCs w:val="20"/>
                <w:u w:val="single"/>
                <w:lang w:eastAsia="en-US"/>
              </w:rPr>
              <w:t>Ressourcen</w:t>
            </w:r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werden benötigt, um die Maßnahmen durchzuführen (Personen, Ausstattung, </w:t>
            </w:r>
            <w:proofErr w:type="spellStart"/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Mobilitäten</w:t>
            </w:r>
            <w:proofErr w:type="spellEnd"/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etc.)</w:t>
            </w:r>
            <w:r w:rsidR="003016D9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39DF5811" w14:textId="0B0190D9" w:rsidR="004D7152" w:rsidRPr="002E234F" w:rsidRDefault="004D7152" w:rsidP="002D506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23B7A648" w:rsidR="004D7152" w:rsidRPr="00513D68" w:rsidRDefault="00077E99" w:rsidP="00A06D3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die Aktivität umgesetzt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werden kann? </w:t>
            </w:r>
            <w:r w:rsidR="00A06D3B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</w:t>
            </w:r>
            <w:r w:rsidR="00A06D3B"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Risiken?</w:t>
            </w:r>
          </w:p>
        </w:tc>
      </w:tr>
      <w:tr w:rsidR="004D7152" w:rsidRPr="002E234F" w14:paraId="72AB5054" w14:textId="77777777" w:rsidTr="003E77E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1EBD21" w14:textId="664BA1D9" w:rsidR="004D7152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Aktivität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44A7F65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9060875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77F1DE9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D7152" w:rsidRPr="002E234F" w14:paraId="38556EFD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1359ACE" w14:textId="12B81CB3" w:rsidR="004D7152" w:rsidRPr="00077E99" w:rsidRDefault="004D7152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B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Aktivität </w:t>
            </w:r>
            <w:r w:rsidR="00077E99"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080A713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29686BB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3BB6D1B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77E99" w:rsidRPr="002E234F" w14:paraId="63A7CD3D" w14:textId="77777777" w:rsidTr="003E77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9522047" w14:textId="1D5BB3D8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B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Aktivität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EAD402C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783C5E8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4C1AAA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97DF85D" w14:textId="4C6D7A80" w:rsidR="00EA7C57" w:rsidRPr="009F257B" w:rsidRDefault="00EA7C57" w:rsidP="002D5850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p w14:paraId="6E8850A7" w14:textId="77777777" w:rsidR="002310DF" w:rsidRDefault="002310D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E8B0B1A" w14:textId="77777777" w:rsidR="002310DF" w:rsidRDefault="002310DF">
      <w:pPr>
        <w:rPr>
          <w:rFonts w:ascii="Arial" w:hAnsi="Arial" w:cs="Arial"/>
          <w:b/>
          <w:sz w:val="20"/>
          <w:szCs w:val="20"/>
        </w:rPr>
      </w:pPr>
    </w:p>
    <w:p w14:paraId="37D87141" w14:textId="138EF637" w:rsidR="009F257B" w:rsidRPr="003816C9" w:rsidRDefault="009F257B">
      <w:pPr>
        <w:rPr>
          <w:rFonts w:ascii="Arial" w:hAnsi="Arial" w:cs="Arial"/>
          <w:b/>
          <w:sz w:val="20"/>
          <w:szCs w:val="20"/>
        </w:rPr>
      </w:pPr>
      <w:r w:rsidRPr="003816C9">
        <w:rPr>
          <w:rFonts w:ascii="Arial" w:hAnsi="Arial" w:cs="Arial"/>
          <w:b/>
          <w:sz w:val="20"/>
          <w:szCs w:val="20"/>
        </w:rPr>
        <w:t>Zeitliche Planung der Aktivitäten:</w:t>
      </w:r>
    </w:p>
    <w:p w14:paraId="057D99AB" w14:textId="77777777" w:rsidR="009F257B" w:rsidRPr="009F257B" w:rsidRDefault="009F257B">
      <w:pPr>
        <w:rPr>
          <w:rFonts w:ascii="Arial" w:hAnsi="Arial" w:cs="Arial"/>
          <w:sz w:val="20"/>
          <w:szCs w:val="20"/>
        </w:rPr>
      </w:pPr>
    </w:p>
    <w:tbl>
      <w:tblPr>
        <w:tblStyle w:val="Gitternetztabelle1hellAkzent61"/>
        <w:tblW w:w="14170" w:type="dxa"/>
        <w:tblLook w:val="04A0" w:firstRow="1" w:lastRow="0" w:firstColumn="1" w:lastColumn="0" w:noHBand="0" w:noVBand="1"/>
      </w:tblPr>
      <w:tblGrid>
        <w:gridCol w:w="7261"/>
        <w:gridCol w:w="784"/>
        <w:gridCol w:w="784"/>
        <w:gridCol w:w="784"/>
        <w:gridCol w:w="4557"/>
      </w:tblGrid>
      <w:tr w:rsidR="00C7119A" w14:paraId="4E7DE7FC" w14:textId="77777777" w:rsidTr="00C71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103FCC86" w14:textId="6EFEE4BD" w:rsidR="00C7119A" w:rsidRDefault="00C7119A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Aktivität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7A95E461" w14:textId="25F48BFF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636743D0" w14:textId="70C7F61B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0BA17608" w14:textId="16C6D6AD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455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EA89B5A" w14:textId="0C759697" w:rsidR="00C7119A" w:rsidRDefault="00C7119A" w:rsidP="00BA22B8">
            <w:pPr>
              <w:tabs>
                <w:tab w:val="left" w:pos="7980"/>
              </w:tabs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Bemerkungen/Erläuterungen</w:t>
            </w:r>
          </w:p>
        </w:tc>
      </w:tr>
      <w:tr w:rsidR="00C7119A" w14:paraId="49D95C57" w14:textId="77777777" w:rsidTr="00C71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F39865D" w14:textId="77777777" w:rsidR="00C7119A" w:rsidRDefault="00C7119A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CE47320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3218E8F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66C836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5D5B1F8" w14:textId="77777777" w:rsidR="00C7119A" w:rsidRDefault="00C7119A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19A" w14:paraId="20DC5AD7" w14:textId="77777777" w:rsidTr="00C71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85C09" w14:textId="77777777" w:rsidR="00C7119A" w:rsidRDefault="00C7119A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5AF845B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9759504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EE27AE4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0ED21D4" w14:textId="77777777" w:rsidR="00C7119A" w:rsidRDefault="00C7119A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19A" w14:paraId="7F18278B" w14:textId="77777777" w:rsidTr="00C71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095B928" w14:textId="77777777" w:rsidR="00C7119A" w:rsidRDefault="00C7119A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AECFF35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1077FA1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7B80222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ADE7D05" w14:textId="77777777" w:rsidR="00C7119A" w:rsidRDefault="00C7119A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19A" w14:paraId="628B2DCD" w14:textId="77777777" w:rsidTr="00C71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B9296" w14:textId="1DF2BDC6" w:rsidR="00C7119A" w:rsidRDefault="00C7119A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0F3661F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4A1A719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894633D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072E36A" w14:textId="77777777" w:rsidR="00C7119A" w:rsidRDefault="00C7119A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19A" w14:paraId="1F2BDE66" w14:textId="77777777" w:rsidTr="00C71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068F894" w14:textId="16F99AC7" w:rsidR="00C7119A" w:rsidRDefault="00C7119A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614F6D8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D4E9556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AC3C80E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A60D081" w14:textId="77777777" w:rsidR="00C7119A" w:rsidRDefault="00C7119A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19A" w14:paraId="1D4718A6" w14:textId="77777777" w:rsidTr="00C71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0FFBA5B" w14:textId="3C6C07FF" w:rsidR="00C7119A" w:rsidRDefault="00C7119A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D9D23F4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0791AE3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10948BD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4D86929" w14:textId="77777777" w:rsidR="00C7119A" w:rsidRDefault="00C7119A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B203DB" w14:textId="77777777" w:rsidR="000277E2" w:rsidRPr="002E234F" w:rsidRDefault="000277E2" w:rsidP="002D5850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sectPr w:rsidR="000277E2" w:rsidRPr="002E234F" w:rsidSect="00320DBE">
      <w:headerReference w:type="default" r:id="rId8"/>
      <w:footerReference w:type="default" r:id="rId9"/>
      <w:pgSz w:w="16838" w:h="11906" w:orient="landscape" w:code="9"/>
      <w:pgMar w:top="1418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8E29C" w14:textId="77777777" w:rsidR="002F5909" w:rsidRDefault="002F5909" w:rsidP="00A637D0">
      <w:r>
        <w:separator/>
      </w:r>
    </w:p>
  </w:endnote>
  <w:endnote w:type="continuationSeparator" w:id="0">
    <w:p w14:paraId="69B5BC1E" w14:textId="77777777" w:rsidR="002F5909" w:rsidRDefault="002F5909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494596"/>
      <w:docPartObj>
        <w:docPartGallery w:val="Page Numbers (Bottom of Page)"/>
        <w:docPartUnique/>
      </w:docPartObj>
    </w:sdtPr>
    <w:sdtEndPr/>
    <w:sdtContent>
      <w:p w14:paraId="6EB56F7B" w14:textId="57172693" w:rsidR="006813FB" w:rsidRDefault="006813F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09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562BE" w14:textId="77777777" w:rsidR="002F5909" w:rsidRDefault="002F5909" w:rsidP="00A637D0">
      <w:r>
        <w:separator/>
      </w:r>
    </w:p>
  </w:footnote>
  <w:footnote w:type="continuationSeparator" w:id="0">
    <w:p w14:paraId="727FFFD0" w14:textId="77777777" w:rsidR="002F5909" w:rsidRDefault="002F5909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892"/>
      <w:gridCol w:w="4252"/>
    </w:tblGrid>
    <w:tr w:rsidR="00625191" w14:paraId="79669C66" w14:textId="77777777" w:rsidTr="00625191">
      <w:tc>
        <w:tcPr>
          <w:tcW w:w="3497" w:type="pct"/>
        </w:tcPr>
        <w:p w14:paraId="5E1D70F2" w14:textId="7F5FCFE4" w:rsidR="00A34FC8" w:rsidRPr="006813FB" w:rsidRDefault="00EC10A5" w:rsidP="00AF7AB6">
          <w:pPr>
            <w:autoSpaceDE w:val="0"/>
            <w:autoSpaceDN w:val="0"/>
            <w:adjustRightInd w:val="0"/>
            <w:spacing w:before="360"/>
            <w:ind w:right="-1165"/>
            <w:rPr>
              <w:rFonts w:ascii="Arial" w:hAnsi="Arial" w:cs="Arial"/>
              <w:b/>
              <w:bCs/>
              <w:i/>
              <w:iCs/>
            </w:rPr>
          </w:pPr>
          <w:r>
            <w:rPr>
              <w:rFonts w:ascii="Arial" w:hAnsi="Arial" w:cs="Arial"/>
              <w:b/>
              <w:bCs/>
              <w:iCs/>
              <w:noProof/>
            </w:rPr>
            <w:drawing>
              <wp:inline distT="0" distB="0" distL="0" distR="0" wp14:anchorId="5814911F" wp14:editId="28103BD6">
                <wp:extent cx="2977728" cy="21463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1_DAAD_Logo-Supplement_eng_blue_rgb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6006" cy="227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03655">
            <w:rPr>
              <w:rFonts w:ascii="Arial" w:hAnsi="Arial" w:cs="Arial"/>
              <w:b/>
              <w:bCs/>
              <w:iCs/>
            </w:rPr>
            <w:t xml:space="preserve">      </w:t>
          </w:r>
          <w:r w:rsidR="00AF7AB6">
            <w:rPr>
              <w:rFonts w:ascii="Arial" w:hAnsi="Arial" w:cs="Arial"/>
              <w:b/>
              <w:bCs/>
              <w:iCs/>
            </w:rPr>
            <w:t xml:space="preserve">Anlage </w:t>
          </w:r>
          <w:r w:rsidR="007C2096">
            <w:rPr>
              <w:rFonts w:ascii="Arial" w:hAnsi="Arial" w:cs="Arial"/>
              <w:b/>
              <w:bCs/>
              <w:iCs/>
            </w:rPr>
            <w:t>3</w:t>
          </w:r>
          <w:r w:rsidR="00AF7AB6">
            <w:rPr>
              <w:rFonts w:ascii="Arial" w:hAnsi="Arial" w:cs="Arial"/>
              <w:b/>
              <w:bCs/>
              <w:iCs/>
            </w:rPr>
            <w:t xml:space="preserve">: </w:t>
          </w:r>
          <w:r w:rsidR="003816C9">
            <w:rPr>
              <w:rFonts w:ascii="Arial" w:hAnsi="Arial" w:cs="Arial"/>
              <w:b/>
              <w:bCs/>
              <w:iCs/>
            </w:rPr>
            <w:t>Planungsübersicht</w:t>
          </w:r>
        </w:p>
      </w:tc>
      <w:tc>
        <w:tcPr>
          <w:tcW w:w="1503" w:type="pct"/>
        </w:tcPr>
        <w:p w14:paraId="2A82DD0A" w14:textId="6321B42D" w:rsidR="00AF7AB6" w:rsidRDefault="00AF7AB6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</w:p>
        <w:p w14:paraId="1F0A0C13" w14:textId="77777777" w:rsidR="00625191" w:rsidRPr="00AF7AB6" w:rsidRDefault="00625191" w:rsidP="00AF7AB6">
          <w:pPr>
            <w:ind w:left="1307"/>
            <w:rPr>
              <w:lang w:eastAsia="en-US"/>
            </w:rPr>
          </w:pPr>
        </w:p>
      </w:tc>
    </w:tr>
  </w:tbl>
  <w:p w14:paraId="708AF81A" w14:textId="77777777" w:rsidR="00625191" w:rsidRPr="00165E31" w:rsidRDefault="00625191" w:rsidP="00165E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57"/>
    <w:rsid w:val="00006FE3"/>
    <w:rsid w:val="000102ED"/>
    <w:rsid w:val="00014D9F"/>
    <w:rsid w:val="000270A0"/>
    <w:rsid w:val="000277E2"/>
    <w:rsid w:val="000304BC"/>
    <w:rsid w:val="00032E79"/>
    <w:rsid w:val="00077E99"/>
    <w:rsid w:val="000A5C66"/>
    <w:rsid w:val="000B1E22"/>
    <w:rsid w:val="000B332A"/>
    <w:rsid w:val="000F1C7E"/>
    <w:rsid w:val="00102FEB"/>
    <w:rsid w:val="00112883"/>
    <w:rsid w:val="001130BA"/>
    <w:rsid w:val="00165E31"/>
    <w:rsid w:val="001837AD"/>
    <w:rsid w:val="00190868"/>
    <w:rsid w:val="001B6A98"/>
    <w:rsid w:val="001C07C7"/>
    <w:rsid w:val="001D7231"/>
    <w:rsid w:val="001E57BE"/>
    <w:rsid w:val="00205815"/>
    <w:rsid w:val="002146C0"/>
    <w:rsid w:val="002310DF"/>
    <w:rsid w:val="002532B6"/>
    <w:rsid w:val="00253558"/>
    <w:rsid w:val="002616A5"/>
    <w:rsid w:val="00262971"/>
    <w:rsid w:val="00276837"/>
    <w:rsid w:val="002C06BE"/>
    <w:rsid w:val="002C318A"/>
    <w:rsid w:val="002D5065"/>
    <w:rsid w:val="002D5850"/>
    <w:rsid w:val="002E234F"/>
    <w:rsid w:val="002F1EB0"/>
    <w:rsid w:val="002F2C0C"/>
    <w:rsid w:val="002F5909"/>
    <w:rsid w:val="003016D9"/>
    <w:rsid w:val="00304D87"/>
    <w:rsid w:val="0032079E"/>
    <w:rsid w:val="00320DBE"/>
    <w:rsid w:val="00327210"/>
    <w:rsid w:val="003306FA"/>
    <w:rsid w:val="00333EFE"/>
    <w:rsid w:val="00335565"/>
    <w:rsid w:val="003816C9"/>
    <w:rsid w:val="00395B32"/>
    <w:rsid w:val="003A6494"/>
    <w:rsid w:val="003C33B4"/>
    <w:rsid w:val="003E77EA"/>
    <w:rsid w:val="003F6EC9"/>
    <w:rsid w:val="004018B9"/>
    <w:rsid w:val="00403655"/>
    <w:rsid w:val="00413307"/>
    <w:rsid w:val="004235F9"/>
    <w:rsid w:val="004315EE"/>
    <w:rsid w:val="004435ED"/>
    <w:rsid w:val="00452F3C"/>
    <w:rsid w:val="00455B9B"/>
    <w:rsid w:val="00463EC1"/>
    <w:rsid w:val="00466305"/>
    <w:rsid w:val="004666E2"/>
    <w:rsid w:val="0049307C"/>
    <w:rsid w:val="0049606A"/>
    <w:rsid w:val="004C6546"/>
    <w:rsid w:val="004C7994"/>
    <w:rsid w:val="004D7152"/>
    <w:rsid w:val="004E11DA"/>
    <w:rsid w:val="004F42E4"/>
    <w:rsid w:val="00513D68"/>
    <w:rsid w:val="005C4CC8"/>
    <w:rsid w:val="005C7DD2"/>
    <w:rsid w:val="005D500F"/>
    <w:rsid w:val="005D574C"/>
    <w:rsid w:val="00613B92"/>
    <w:rsid w:val="00620A61"/>
    <w:rsid w:val="00625191"/>
    <w:rsid w:val="006421CC"/>
    <w:rsid w:val="006539E3"/>
    <w:rsid w:val="00661CDA"/>
    <w:rsid w:val="0066392A"/>
    <w:rsid w:val="006813FB"/>
    <w:rsid w:val="00685094"/>
    <w:rsid w:val="00685B7B"/>
    <w:rsid w:val="006A19D0"/>
    <w:rsid w:val="006C0492"/>
    <w:rsid w:val="006E2E2F"/>
    <w:rsid w:val="006F53C4"/>
    <w:rsid w:val="006F643B"/>
    <w:rsid w:val="00702555"/>
    <w:rsid w:val="00722857"/>
    <w:rsid w:val="00722877"/>
    <w:rsid w:val="00752AC5"/>
    <w:rsid w:val="00756443"/>
    <w:rsid w:val="007628C2"/>
    <w:rsid w:val="007A6D7F"/>
    <w:rsid w:val="007B14B5"/>
    <w:rsid w:val="007B7B8C"/>
    <w:rsid w:val="007C2050"/>
    <w:rsid w:val="007C2096"/>
    <w:rsid w:val="007D626A"/>
    <w:rsid w:val="007E4F41"/>
    <w:rsid w:val="007F6366"/>
    <w:rsid w:val="00824179"/>
    <w:rsid w:val="00847F0B"/>
    <w:rsid w:val="00856CFA"/>
    <w:rsid w:val="00867BC9"/>
    <w:rsid w:val="00880B21"/>
    <w:rsid w:val="008C00BE"/>
    <w:rsid w:val="008F2AFF"/>
    <w:rsid w:val="0090752A"/>
    <w:rsid w:val="00926B39"/>
    <w:rsid w:val="0094468A"/>
    <w:rsid w:val="009A13D5"/>
    <w:rsid w:val="009B0BA2"/>
    <w:rsid w:val="009C5D62"/>
    <w:rsid w:val="009E4E08"/>
    <w:rsid w:val="009E7E71"/>
    <w:rsid w:val="009F257B"/>
    <w:rsid w:val="00A06D3B"/>
    <w:rsid w:val="00A13972"/>
    <w:rsid w:val="00A34FC8"/>
    <w:rsid w:val="00A63157"/>
    <w:rsid w:val="00A637D0"/>
    <w:rsid w:val="00A85D5A"/>
    <w:rsid w:val="00AA0BB3"/>
    <w:rsid w:val="00AC0E75"/>
    <w:rsid w:val="00AD3CC5"/>
    <w:rsid w:val="00AE6941"/>
    <w:rsid w:val="00AE7D8F"/>
    <w:rsid w:val="00AF35DC"/>
    <w:rsid w:val="00AF596B"/>
    <w:rsid w:val="00AF7AB6"/>
    <w:rsid w:val="00B16EC0"/>
    <w:rsid w:val="00B70B75"/>
    <w:rsid w:val="00B71110"/>
    <w:rsid w:val="00B86CC5"/>
    <w:rsid w:val="00B969D6"/>
    <w:rsid w:val="00BA06E5"/>
    <w:rsid w:val="00BA22B8"/>
    <w:rsid w:val="00BB0DDD"/>
    <w:rsid w:val="00BC6787"/>
    <w:rsid w:val="00BE09A4"/>
    <w:rsid w:val="00C1422E"/>
    <w:rsid w:val="00C177A6"/>
    <w:rsid w:val="00C22F03"/>
    <w:rsid w:val="00C33501"/>
    <w:rsid w:val="00C562FA"/>
    <w:rsid w:val="00C7119A"/>
    <w:rsid w:val="00C76E1E"/>
    <w:rsid w:val="00CB3408"/>
    <w:rsid w:val="00CC41DD"/>
    <w:rsid w:val="00CD676A"/>
    <w:rsid w:val="00CD68E2"/>
    <w:rsid w:val="00D0209C"/>
    <w:rsid w:val="00D2054F"/>
    <w:rsid w:val="00D949B9"/>
    <w:rsid w:val="00DB5EF6"/>
    <w:rsid w:val="00DD592E"/>
    <w:rsid w:val="00DE6D89"/>
    <w:rsid w:val="00DF6E8E"/>
    <w:rsid w:val="00E00A39"/>
    <w:rsid w:val="00E44B0D"/>
    <w:rsid w:val="00E46413"/>
    <w:rsid w:val="00E534D5"/>
    <w:rsid w:val="00E62B79"/>
    <w:rsid w:val="00E643F5"/>
    <w:rsid w:val="00E65479"/>
    <w:rsid w:val="00E740CB"/>
    <w:rsid w:val="00E9115F"/>
    <w:rsid w:val="00E92E9A"/>
    <w:rsid w:val="00EA7C57"/>
    <w:rsid w:val="00EC10A5"/>
    <w:rsid w:val="00ED10A2"/>
    <w:rsid w:val="00ED67E0"/>
    <w:rsid w:val="00F171CE"/>
    <w:rsid w:val="00F259D5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46C36D"/>
  <w15:docId w15:val="{9DE84E4F-A91E-4B09-975E-B4BD867C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0CB1-2D40-4A0F-A7AA-A16CD640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2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fuchs@daad.de</dc:creator>
  <cp:lastModifiedBy>Joana Bach</cp:lastModifiedBy>
  <cp:revision>5</cp:revision>
  <cp:lastPrinted>2017-11-22T11:44:00Z</cp:lastPrinted>
  <dcterms:created xsi:type="dcterms:W3CDTF">2017-11-08T06:55:00Z</dcterms:created>
  <dcterms:modified xsi:type="dcterms:W3CDTF">2017-11-22T11:45:00Z</dcterms:modified>
</cp:coreProperties>
</file>